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628E0" w14:textId="77777777" w:rsidR="00704B6B" w:rsidRPr="00231260" w:rsidRDefault="00704B6B" w:rsidP="00576569">
      <w:pPr>
        <w:pStyle w:val="Geenafstand"/>
      </w:pPr>
      <w:r>
        <w:rPr>
          <w:noProof/>
          <w:lang w:val="nl-NL" w:eastAsia="nl-NL"/>
        </w:rPr>
        <w:drawing>
          <wp:anchor distT="0" distB="0" distL="114300" distR="114300" simplePos="0" relativeHeight="251659264" behindDoc="0" locked="0" layoutInCell="1" allowOverlap="1" wp14:anchorId="4B7EC260" wp14:editId="58F3ABB3">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14:paraId="50AAE474" w14:textId="77777777" w:rsidR="000C0C45" w:rsidRDefault="000C0C45" w:rsidP="00576569">
      <w:pPr>
        <w:pStyle w:val="Geenafstand"/>
        <w:rPr>
          <w:rFonts w:cs="Aharoni"/>
        </w:rPr>
      </w:pPr>
    </w:p>
    <w:p w14:paraId="470B1021" w14:textId="77777777" w:rsidR="00704B6B" w:rsidRPr="00231260" w:rsidRDefault="00704B6B" w:rsidP="00576569">
      <w:pPr>
        <w:pStyle w:val="Geenafstand"/>
      </w:pPr>
      <w:r>
        <w:t>PRESS RELEASE</w:t>
      </w:r>
      <w:r>
        <w:tab/>
      </w:r>
      <w:r>
        <w:tab/>
      </w:r>
      <w:r>
        <w:tab/>
      </w:r>
      <w:r>
        <w:tab/>
      </w:r>
      <w:r>
        <w:tab/>
      </w:r>
      <w:r>
        <w:tab/>
      </w:r>
      <w:r>
        <w:tab/>
        <w:t>(For immediate release)</w:t>
      </w:r>
    </w:p>
    <w:p w14:paraId="0E76A19A" w14:textId="77777777" w:rsidR="007B4A53" w:rsidRDefault="007B4A53" w:rsidP="00576569">
      <w:pPr>
        <w:pStyle w:val="Geenafstand"/>
      </w:pPr>
    </w:p>
    <w:p w14:paraId="78223BBA" w14:textId="77777777" w:rsidR="000C0C45" w:rsidRPr="00231260" w:rsidRDefault="000C0C45" w:rsidP="00576569">
      <w:pPr>
        <w:pStyle w:val="Geenafstand"/>
      </w:pPr>
    </w:p>
    <w:p w14:paraId="545A43E8" w14:textId="77777777" w:rsidR="00704B6B" w:rsidRPr="002D4313" w:rsidRDefault="00C2254C" w:rsidP="002D4313">
      <w:pPr>
        <w:pStyle w:val="Titel"/>
      </w:pPr>
      <w:r>
        <w:t xml:space="preserve">INCREASE FLEXIBILITY WITH UNIFLEX </w:t>
      </w:r>
    </w:p>
    <w:p w14:paraId="25EC0681" w14:textId="7F1C0FA7" w:rsidR="00704B6B" w:rsidRPr="00231260" w:rsidRDefault="00C2254C" w:rsidP="002D4313">
      <w:pPr>
        <w:pStyle w:val="Ondertitel"/>
      </w:pPr>
      <w:r>
        <w:t>NEW CONCENTRATION UNIT FOR TREATING LIQUID EGGS</w:t>
      </w:r>
    </w:p>
    <w:p w14:paraId="6AC259ED" w14:textId="77777777" w:rsidR="00704B6B" w:rsidRPr="00231260" w:rsidRDefault="00704B6B" w:rsidP="00576569">
      <w:pPr>
        <w:pStyle w:val="Geenafstand"/>
      </w:pPr>
    </w:p>
    <w:p w14:paraId="3D00DBD9" w14:textId="6921F689" w:rsidR="00704B6B" w:rsidRPr="00E570A4" w:rsidRDefault="00704B6B" w:rsidP="00576569">
      <w:pPr>
        <w:pStyle w:val="Geenafstand"/>
      </w:pPr>
      <w:r>
        <w:t>Barneveld, The Netherlands, March 0</w:t>
      </w:r>
      <w:r w:rsidR="00983220">
        <w:t>2</w:t>
      </w:r>
      <w:bookmarkStart w:id="0" w:name="_GoBack"/>
      <w:bookmarkEnd w:id="0"/>
      <w:r>
        <w:t>, 2021</w:t>
      </w:r>
    </w:p>
    <w:p w14:paraId="64FEEC3F" w14:textId="77777777" w:rsidR="00704B6B" w:rsidRPr="00E570A4" w:rsidRDefault="00704B6B" w:rsidP="00576569">
      <w:pPr>
        <w:pStyle w:val="Geenafstand"/>
      </w:pPr>
    </w:p>
    <w:p w14:paraId="22BA139E" w14:textId="69443FBD" w:rsidR="00161030" w:rsidRPr="00E570A4" w:rsidRDefault="00D1354B" w:rsidP="00576569">
      <w:pPr>
        <w:pStyle w:val="Geenafstand"/>
        <w:rPr>
          <w:i/>
        </w:rPr>
      </w:pPr>
      <w:r>
        <w:rPr>
          <w:i/>
        </w:rPr>
        <w:t xml:space="preserve">Moba introduces </w:t>
      </w:r>
      <w:proofErr w:type="spellStart"/>
      <w:r>
        <w:rPr>
          <w:i/>
        </w:rPr>
        <w:t>Uniflex</w:t>
      </w:r>
      <w:proofErr w:type="spellEnd"/>
      <w:r>
        <w:rPr>
          <w:i/>
        </w:rPr>
        <w:t xml:space="preserve">, the new concentration unit for treating liquid eggs. This is an easy-to-operate, fully integrated automation system that processes both whole eggs and egg whites with just one unit. </w:t>
      </w:r>
      <w:proofErr w:type="spellStart"/>
      <w:r>
        <w:rPr>
          <w:i/>
        </w:rPr>
        <w:t>Uniflex</w:t>
      </w:r>
      <w:proofErr w:type="spellEnd"/>
      <w:r>
        <w:rPr>
          <w:i/>
        </w:rPr>
        <w:t xml:space="preserve"> is versatile and has a </w:t>
      </w:r>
      <w:r>
        <w:t>capacity</w:t>
      </w:r>
      <w:r w:rsidRPr="001B30C3">
        <w:t xml:space="preserve"> </w:t>
      </w:r>
      <w:r>
        <w:t>ranging</w:t>
      </w:r>
      <w:r w:rsidRPr="001B30C3">
        <w:t xml:space="preserve"> </w:t>
      </w:r>
      <w:r>
        <w:rPr>
          <w:i/>
        </w:rPr>
        <w:t>from 3,000 liters per hour up to 9,000 liters per hour. And it's available now!</w:t>
      </w:r>
    </w:p>
    <w:p w14:paraId="578F48FF" w14:textId="77777777" w:rsidR="00161030" w:rsidRPr="00231260" w:rsidRDefault="00161030" w:rsidP="00576569">
      <w:pPr>
        <w:pStyle w:val="Geenafstand"/>
      </w:pPr>
    </w:p>
    <w:p w14:paraId="2EF04C1C" w14:textId="2D6944CF" w:rsidR="00EF08D3" w:rsidRDefault="00235815" w:rsidP="00576569">
      <w:pPr>
        <w:pStyle w:val="Geenafstand"/>
      </w:pPr>
      <w:r>
        <w:t xml:space="preserve">Moba </w:t>
      </w:r>
      <w:proofErr w:type="spellStart"/>
      <w:r>
        <w:t>Uniflex</w:t>
      </w:r>
      <w:proofErr w:type="spellEnd"/>
      <w:r>
        <w:t xml:space="preserve"> is a concentration unit that separates water from liquid eggs and dry-sprays solids to turn them into powder. The new technology concentrates whole eggs up to 1.5 times and egg whites up to 2 times, yet uses less energy than evaporation technology. It is more energy efficient and processes more liquid eggs to produce greater quantities of powder.</w:t>
      </w:r>
    </w:p>
    <w:p w14:paraId="53A4901C" w14:textId="77777777" w:rsidR="00576569" w:rsidRDefault="00576569" w:rsidP="00576569">
      <w:pPr>
        <w:pStyle w:val="Geenafstand"/>
      </w:pPr>
    </w:p>
    <w:p w14:paraId="6B395604" w14:textId="6164099F" w:rsidR="00185D84" w:rsidRDefault="00185D84" w:rsidP="00576569">
      <w:pPr>
        <w:pStyle w:val="Geenafstand"/>
      </w:pPr>
      <w:proofErr w:type="spellStart"/>
      <w:r>
        <w:t>Uniflex</w:t>
      </w:r>
      <w:proofErr w:type="spellEnd"/>
      <w:r>
        <w:t xml:space="preserve"> is an easy-to-operate, fully integrated automation system that meets high food safety standards thanks to having its very own CIP (Cleaning In Place) unit.</w:t>
      </w:r>
    </w:p>
    <w:p w14:paraId="11A5BB1C" w14:textId="77777777" w:rsidR="002D4313" w:rsidRDefault="002D4313" w:rsidP="00576569">
      <w:pPr>
        <w:pStyle w:val="Geenafstand"/>
      </w:pPr>
    </w:p>
    <w:p w14:paraId="1E07EB21" w14:textId="75CD4897" w:rsidR="00C2254C" w:rsidRDefault="003735C5" w:rsidP="000C0C45">
      <w:pPr>
        <w:pStyle w:val="Geenafstand"/>
      </w:pPr>
      <w:r>
        <w:t>The key advantage for powder production plants is the ability to invest flexibly: There's no need for two separate units because just one concentration unit can treat both whole eggs and egg whites.</w:t>
      </w:r>
    </w:p>
    <w:p w14:paraId="30D40F2E" w14:textId="77777777" w:rsidR="00576569" w:rsidRDefault="00576569" w:rsidP="00576569">
      <w:pPr>
        <w:pStyle w:val="Geenafstand"/>
      </w:pPr>
    </w:p>
    <w:p w14:paraId="52572868" w14:textId="77777777" w:rsidR="00C2254C" w:rsidRPr="00231260" w:rsidRDefault="000C0C45" w:rsidP="00576569">
      <w:pPr>
        <w:pStyle w:val="Geenafstand"/>
        <w:rPr>
          <w:rFonts w:cstheme="minorHAnsi"/>
        </w:rPr>
      </w:pPr>
      <w:proofErr w:type="spellStart"/>
      <w:r>
        <w:t>Uniflex</w:t>
      </w:r>
      <w:proofErr w:type="spellEnd"/>
      <w:r>
        <w:t xml:space="preserve"> in a nutshell:</w:t>
      </w:r>
    </w:p>
    <w:p w14:paraId="74B60FAB" w14:textId="5F66B713" w:rsidR="00C2254C" w:rsidRPr="00231260" w:rsidRDefault="00C2254C" w:rsidP="002D4313">
      <w:pPr>
        <w:pStyle w:val="Geenafstand"/>
        <w:numPr>
          <w:ilvl w:val="0"/>
          <w:numId w:val="6"/>
        </w:numPr>
      </w:pPr>
      <w:r>
        <w:t>Concentrate whole eggs and egg whites with just one unit.</w:t>
      </w:r>
    </w:p>
    <w:p w14:paraId="078416EC" w14:textId="77777777" w:rsidR="00C2254C" w:rsidRPr="00231260" w:rsidRDefault="00C2254C" w:rsidP="002D4313">
      <w:pPr>
        <w:pStyle w:val="Geenafstand"/>
        <w:numPr>
          <w:ilvl w:val="0"/>
          <w:numId w:val="6"/>
        </w:numPr>
      </w:pPr>
      <w:r>
        <w:t>Save energy</w:t>
      </w:r>
    </w:p>
    <w:p w14:paraId="717022B0" w14:textId="028A353D" w:rsidR="00C2254C" w:rsidRPr="00231260" w:rsidRDefault="00C2254C" w:rsidP="002D4313">
      <w:pPr>
        <w:pStyle w:val="Geenafstand"/>
        <w:numPr>
          <w:ilvl w:val="0"/>
          <w:numId w:val="6"/>
        </w:numPr>
      </w:pPr>
      <w:r>
        <w:t>Increase the productivity of an existing spray dryer — no need to invest in a new, bigger spray dryer</w:t>
      </w:r>
    </w:p>
    <w:p w14:paraId="75EFBAA9" w14:textId="3C05FB95" w:rsidR="00C2254C" w:rsidRPr="00231260" w:rsidRDefault="00C2254C" w:rsidP="002D4313">
      <w:pPr>
        <w:pStyle w:val="Geenafstand"/>
        <w:numPr>
          <w:ilvl w:val="0"/>
          <w:numId w:val="6"/>
        </w:numPr>
      </w:pPr>
      <w:r>
        <w:t>Easy to operate</w:t>
      </w:r>
    </w:p>
    <w:p w14:paraId="08D8E800" w14:textId="77777777" w:rsidR="002D4313" w:rsidRDefault="002D4313" w:rsidP="00576569">
      <w:pPr>
        <w:pStyle w:val="Geenafstand"/>
      </w:pPr>
    </w:p>
    <w:p w14:paraId="0448EC32" w14:textId="77777777" w:rsidR="00C2254C" w:rsidRPr="00231260" w:rsidRDefault="000C0C45" w:rsidP="00576569">
      <w:pPr>
        <w:pStyle w:val="Geenafstand"/>
        <w:rPr>
          <w:rFonts w:cstheme="minorHAnsi"/>
        </w:rPr>
      </w:pPr>
      <w:r>
        <w:t>Available now in different capacities from 3,000 liters per hour up to 9,000 liters per hour</w:t>
      </w:r>
    </w:p>
    <w:p w14:paraId="7C99E35F" w14:textId="77777777" w:rsidR="00C2254C" w:rsidRPr="00231260" w:rsidRDefault="00C2254C" w:rsidP="00576569">
      <w:pPr>
        <w:pStyle w:val="Geenafstand"/>
        <w:rPr>
          <w:rFonts w:cstheme="minorHAnsi"/>
        </w:rPr>
      </w:pPr>
    </w:p>
    <w:p w14:paraId="36B4AFF8" w14:textId="77777777" w:rsidR="00EB5905" w:rsidRPr="00231260" w:rsidRDefault="00EB5905" w:rsidP="00576569">
      <w:pPr>
        <w:pStyle w:val="Geenafstand"/>
        <w:rPr>
          <w:b/>
          <w:i/>
        </w:rPr>
      </w:pPr>
      <w:r>
        <w:tab/>
      </w:r>
      <w:r>
        <w:tab/>
      </w:r>
      <w:r>
        <w:tab/>
      </w:r>
      <w:r>
        <w:tab/>
      </w:r>
      <w:r>
        <w:tab/>
      </w:r>
      <w:r>
        <w:tab/>
        <w:t>-</w:t>
      </w:r>
      <w:r>
        <w:rPr>
          <w:b/>
          <w:i/>
        </w:rPr>
        <w:t>END-</w:t>
      </w:r>
    </w:p>
    <w:p w14:paraId="4CCF8BB1" w14:textId="77777777" w:rsidR="00EB5905" w:rsidRDefault="00EB5905" w:rsidP="00576569">
      <w:pPr>
        <w:pStyle w:val="Geenafstand"/>
        <w:rPr>
          <w:rFonts w:eastAsia="Times New Roman"/>
        </w:rPr>
      </w:pPr>
    </w:p>
    <w:p w14:paraId="512EF3E5" w14:textId="77777777" w:rsidR="002D4313" w:rsidRPr="00231260" w:rsidRDefault="002D4313" w:rsidP="002D4313">
      <w:pPr>
        <w:pStyle w:val="Geenafstand"/>
        <w:rPr>
          <w:b/>
        </w:rPr>
      </w:pPr>
      <w:r>
        <w:rPr>
          <w:b/>
        </w:rPr>
        <w:t>About Moba Group</w:t>
      </w:r>
    </w:p>
    <w:p w14:paraId="306BE7DB" w14:textId="42AACDC4" w:rsidR="00275BE5" w:rsidRPr="00231260" w:rsidRDefault="002D4313" w:rsidP="002D4313">
      <w:pPr>
        <w:pStyle w:val="Geenafstand"/>
        <w:rPr>
          <w:b/>
        </w:rPr>
      </w:pPr>
      <w:r>
        <w:t xml:space="preserve">Established in 1947, Moba is the world's leading producer of high-quality integrated systems for grading, packaging and processing eggs. Headquartered in Barneveld, the Netherlands, Moba has a product development department that employs approximately 100 staff and a factory in which the production of the machines takes place. The company employs 850 staff in total. Moba is always close at hand thanks to its global sales and service network, which includes offices in Japan, Italy, China, Malaysia, Dubai, the UK, Germany, France and the US, </w:t>
      </w:r>
      <w:r>
        <w:lastRenderedPageBreak/>
        <w:t xml:space="preserve">as well as support from agents and distributors. </w:t>
      </w:r>
      <w:r>
        <w:rPr>
          <w:b/>
        </w:rPr>
        <w:br/>
      </w:r>
      <w:r>
        <w:rPr>
          <w:b/>
        </w:rPr>
        <w:br/>
      </w:r>
      <w:r>
        <w:t xml:space="preserve">The vision of Moba is to enable food producers worldwide to feed consumers around the world with healthy and affordable egg-based food. Moba is developing from a producer of egg grading machines to a technology company that develops high-quality integrated systems for the egg industry. Moba supports its customers with intelligent solutions that ensure the highest yield, reduced costs and the efficient utilization of resources such as energy, water and animal nutrition. Every day, </w:t>
      </w:r>
      <w:proofErr w:type="spellStart"/>
      <w:r>
        <w:t>Moba's</w:t>
      </w:r>
      <w:proofErr w:type="spellEnd"/>
      <w:r>
        <w:t xml:space="preserve"> systems process around one billion eggs worldwide. </w:t>
      </w:r>
    </w:p>
    <w:p w14:paraId="5D3AB73A" w14:textId="77777777" w:rsidR="005F575A" w:rsidRDefault="005F575A" w:rsidP="002D4313">
      <w:pPr>
        <w:pStyle w:val="Geenafstand"/>
      </w:pPr>
    </w:p>
    <w:p w14:paraId="36AA7F78" w14:textId="5598AD3C" w:rsidR="002D4313" w:rsidRPr="00231260" w:rsidRDefault="002D4313" w:rsidP="002D4313">
      <w:pPr>
        <w:pStyle w:val="Geenafstand"/>
        <w:rPr>
          <w:rFonts w:eastAsia="Times New Roman"/>
        </w:rPr>
      </w:pPr>
      <w:r>
        <w:t xml:space="preserve">For more info about Moba, please visit our website: </w:t>
      </w:r>
      <w:hyperlink r:id="rId6" w:history="1">
        <w:r>
          <w:rPr>
            <w:rStyle w:val="Hyperlink"/>
            <w:sz w:val="22"/>
            <w:szCs w:val="22"/>
          </w:rPr>
          <w:t>www.moba.net</w:t>
        </w:r>
      </w:hyperlink>
    </w:p>
    <w:p w14:paraId="45E9004D" w14:textId="77777777" w:rsidR="002D4313" w:rsidRDefault="002D4313" w:rsidP="00576569">
      <w:pPr>
        <w:pStyle w:val="Geenafstand"/>
        <w:rPr>
          <w:b/>
        </w:rPr>
      </w:pPr>
    </w:p>
    <w:p w14:paraId="16BD5E6B" w14:textId="77777777" w:rsidR="00EB5905" w:rsidRPr="00231260" w:rsidRDefault="00EB5905" w:rsidP="00576569">
      <w:pPr>
        <w:pStyle w:val="Geenafstand"/>
        <w:rPr>
          <w:b/>
        </w:rPr>
      </w:pPr>
      <w:r>
        <w:rPr>
          <w:b/>
        </w:rPr>
        <w:t>Note to editor, not for publication</w:t>
      </w:r>
    </w:p>
    <w:p w14:paraId="79DBFD8B" w14:textId="77777777" w:rsidR="00EB5905" w:rsidRPr="00231260" w:rsidRDefault="00EB5905" w:rsidP="00576569">
      <w:pPr>
        <w:pStyle w:val="Geenafstand"/>
      </w:pPr>
    </w:p>
    <w:p w14:paraId="079AB310" w14:textId="77777777" w:rsidR="00EB5905" w:rsidRPr="00231260" w:rsidRDefault="00EB5905" w:rsidP="00576569">
      <w:pPr>
        <w:pStyle w:val="Geenafstand"/>
      </w:pPr>
      <w:r>
        <w:t>For more information please contact:</w:t>
      </w:r>
    </w:p>
    <w:p w14:paraId="54D42023" w14:textId="77777777" w:rsidR="00EB5905" w:rsidRPr="00231260" w:rsidRDefault="00EB5905" w:rsidP="00576569">
      <w:pPr>
        <w:pStyle w:val="Geenafstand"/>
      </w:pPr>
      <w:r>
        <w:t xml:space="preserve">Moba B.V. </w:t>
      </w:r>
    </w:p>
    <w:p w14:paraId="68E1C8D0" w14:textId="77777777" w:rsidR="00EB5905" w:rsidRPr="00231260" w:rsidRDefault="00EB5905" w:rsidP="00576569">
      <w:pPr>
        <w:pStyle w:val="Geenafstand"/>
      </w:pPr>
      <w:r>
        <w:t>Constance Titaley – Marketing Communications Manager</w:t>
      </w:r>
    </w:p>
    <w:p w14:paraId="38E1B532" w14:textId="77777777" w:rsidR="00EB5905" w:rsidRPr="00983220" w:rsidRDefault="00EB5905" w:rsidP="00576569">
      <w:pPr>
        <w:pStyle w:val="Geenafstand"/>
        <w:rPr>
          <w:lang w:val="de-DE"/>
        </w:rPr>
      </w:pPr>
      <w:r w:rsidRPr="00983220">
        <w:rPr>
          <w:lang w:val="de-DE"/>
        </w:rPr>
        <w:t>T:</w:t>
      </w:r>
      <w:r w:rsidRPr="00983220">
        <w:rPr>
          <w:lang w:val="de-DE"/>
        </w:rPr>
        <w:tab/>
        <w:t>+31 342 455 655</w:t>
      </w:r>
    </w:p>
    <w:p w14:paraId="45F10CA4" w14:textId="77777777" w:rsidR="00EB5905" w:rsidRPr="00983220" w:rsidRDefault="00EB5905" w:rsidP="00576569">
      <w:pPr>
        <w:pStyle w:val="Geenafstand"/>
        <w:rPr>
          <w:lang w:val="de-DE"/>
        </w:rPr>
      </w:pPr>
      <w:r w:rsidRPr="00983220">
        <w:rPr>
          <w:lang w:val="de-DE"/>
        </w:rPr>
        <w:t>E:</w:t>
      </w:r>
      <w:r w:rsidRPr="00983220">
        <w:rPr>
          <w:lang w:val="de-DE"/>
        </w:rPr>
        <w:tab/>
        <w:t>constance.titaley@moba.net</w:t>
      </w:r>
    </w:p>
    <w:sectPr w:rsidR="00EB5905" w:rsidRPr="009832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17AE"/>
    <w:multiLevelType w:val="hybridMultilevel"/>
    <w:tmpl w:val="7AFC78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81F04A9"/>
    <w:multiLevelType w:val="hybridMultilevel"/>
    <w:tmpl w:val="CBEE0B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8A80A3E"/>
    <w:multiLevelType w:val="hybridMultilevel"/>
    <w:tmpl w:val="3A2648E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5"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B6B"/>
    <w:rsid w:val="000A01CB"/>
    <w:rsid w:val="000B05FF"/>
    <w:rsid w:val="000C0C45"/>
    <w:rsid w:val="000C1329"/>
    <w:rsid w:val="000F4F92"/>
    <w:rsid w:val="0010696C"/>
    <w:rsid w:val="00132605"/>
    <w:rsid w:val="001329CE"/>
    <w:rsid w:val="00161030"/>
    <w:rsid w:val="00185D84"/>
    <w:rsid w:val="001B30C3"/>
    <w:rsid w:val="002222C7"/>
    <w:rsid w:val="00231260"/>
    <w:rsid w:val="00235815"/>
    <w:rsid w:val="00265652"/>
    <w:rsid w:val="00275BE5"/>
    <w:rsid w:val="00295FCC"/>
    <w:rsid w:val="002D4313"/>
    <w:rsid w:val="00333FFA"/>
    <w:rsid w:val="003735C5"/>
    <w:rsid w:val="00387582"/>
    <w:rsid w:val="003A46CC"/>
    <w:rsid w:val="003B7068"/>
    <w:rsid w:val="00402A01"/>
    <w:rsid w:val="004532FD"/>
    <w:rsid w:val="004E4C13"/>
    <w:rsid w:val="00506585"/>
    <w:rsid w:val="00576569"/>
    <w:rsid w:val="00581F65"/>
    <w:rsid w:val="005F2ED9"/>
    <w:rsid w:val="005F575A"/>
    <w:rsid w:val="006E1351"/>
    <w:rsid w:val="00704B6B"/>
    <w:rsid w:val="00751955"/>
    <w:rsid w:val="007B4A53"/>
    <w:rsid w:val="007D08A8"/>
    <w:rsid w:val="008074B3"/>
    <w:rsid w:val="008276CF"/>
    <w:rsid w:val="008455E3"/>
    <w:rsid w:val="008D0728"/>
    <w:rsid w:val="008F0580"/>
    <w:rsid w:val="0093079E"/>
    <w:rsid w:val="00983220"/>
    <w:rsid w:val="00A1355E"/>
    <w:rsid w:val="00A23DDE"/>
    <w:rsid w:val="00A5621D"/>
    <w:rsid w:val="00B57BBC"/>
    <w:rsid w:val="00B83A7C"/>
    <w:rsid w:val="00C1491F"/>
    <w:rsid w:val="00C2254C"/>
    <w:rsid w:val="00C4097F"/>
    <w:rsid w:val="00CC1604"/>
    <w:rsid w:val="00CE3EE9"/>
    <w:rsid w:val="00D10A87"/>
    <w:rsid w:val="00D1354B"/>
    <w:rsid w:val="00D13D8F"/>
    <w:rsid w:val="00D54EF7"/>
    <w:rsid w:val="00E570A4"/>
    <w:rsid w:val="00E83C1B"/>
    <w:rsid w:val="00EA3567"/>
    <w:rsid w:val="00EB5905"/>
    <w:rsid w:val="00EF08D3"/>
    <w:rsid w:val="00EF545A"/>
    <w:rsid w:val="00F20E0F"/>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057B8"/>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rPr>
  </w:style>
  <w:style w:type="paragraph" w:styleId="Kop1">
    <w:name w:val="heading 1"/>
    <w:basedOn w:val="Standaard"/>
    <w:next w:val="Standaard"/>
    <w:link w:val="Kop1Char"/>
    <w:uiPriority w:val="9"/>
    <w:qFormat/>
    <w:rsid w:val="00C2254C"/>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US"/>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US"/>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EB5905"/>
    <w:rPr>
      <w:color w:val="0563C1" w:themeColor="hyperlink"/>
      <w:u w:val="single"/>
    </w:rPr>
  </w:style>
  <w:style w:type="character" w:customStyle="1" w:styleId="Kop1Char">
    <w:name w:val="Kop 1 Char"/>
    <w:basedOn w:val="Standaardalinea-lettertype"/>
    <w:link w:val="Kop1"/>
    <w:uiPriority w:val="9"/>
    <w:rsid w:val="00C2254C"/>
    <w:rPr>
      <w:rFonts w:asciiTheme="majorHAnsi" w:eastAsiaTheme="majorEastAsia" w:hAnsiTheme="majorHAnsi" w:cstheme="majorBidi"/>
      <w:color w:val="2F5496" w:themeColor="accent1" w:themeShade="BF"/>
      <w:sz w:val="32"/>
      <w:szCs w:val="32"/>
      <w:lang w:val="en-US"/>
    </w:rPr>
  </w:style>
  <w:style w:type="paragraph" w:styleId="Lijstalinea">
    <w:name w:val="List Paragraph"/>
    <w:basedOn w:val="Standaard"/>
    <w:uiPriority w:val="34"/>
    <w:qFormat/>
    <w:rsid w:val="00C2254C"/>
    <w:pPr>
      <w:spacing w:after="160" w:line="259" w:lineRule="auto"/>
      <w:ind w:left="720"/>
      <w:contextualSpacing/>
    </w:pPr>
    <w:rPr>
      <w:sz w:val="22"/>
      <w:szCs w:val="22"/>
    </w:rPr>
  </w:style>
  <w:style w:type="character" w:styleId="Verwijzingopmerking">
    <w:name w:val="annotation reference"/>
    <w:basedOn w:val="Standaardalinea-lettertype"/>
    <w:uiPriority w:val="99"/>
    <w:semiHidden/>
    <w:unhideWhenUsed/>
    <w:rsid w:val="00275BE5"/>
    <w:rPr>
      <w:sz w:val="16"/>
      <w:szCs w:val="16"/>
    </w:rPr>
  </w:style>
  <w:style w:type="paragraph" w:styleId="Tekstopmerking">
    <w:name w:val="annotation text"/>
    <w:basedOn w:val="Standaard"/>
    <w:link w:val="TekstopmerkingChar"/>
    <w:uiPriority w:val="99"/>
    <w:semiHidden/>
    <w:unhideWhenUsed/>
    <w:rsid w:val="00275BE5"/>
    <w:rPr>
      <w:sz w:val="20"/>
      <w:szCs w:val="20"/>
    </w:rPr>
  </w:style>
  <w:style w:type="character" w:customStyle="1" w:styleId="TekstopmerkingChar">
    <w:name w:val="Tekst opmerking Char"/>
    <w:basedOn w:val="Standaardalinea-lettertype"/>
    <w:link w:val="Tekstopmerking"/>
    <w:uiPriority w:val="99"/>
    <w:semiHidden/>
    <w:rsid w:val="00275BE5"/>
    <w:rPr>
      <w:sz w:val="20"/>
      <w:szCs w:val="20"/>
      <w:lang w:val="en-US"/>
    </w:rPr>
  </w:style>
  <w:style w:type="paragraph" w:styleId="Onderwerpvanopmerking">
    <w:name w:val="annotation subject"/>
    <w:basedOn w:val="Tekstopmerking"/>
    <w:next w:val="Tekstopmerking"/>
    <w:link w:val="OnderwerpvanopmerkingChar"/>
    <w:uiPriority w:val="99"/>
    <w:semiHidden/>
    <w:unhideWhenUsed/>
    <w:rsid w:val="00275BE5"/>
    <w:rPr>
      <w:b/>
      <w:bCs/>
    </w:rPr>
  </w:style>
  <w:style w:type="character" w:customStyle="1" w:styleId="OnderwerpvanopmerkingChar">
    <w:name w:val="Onderwerp van opmerking Char"/>
    <w:basedOn w:val="TekstopmerkingChar"/>
    <w:link w:val="Onderwerpvanopmerking"/>
    <w:uiPriority w:val="99"/>
    <w:semiHidden/>
    <w:rsid w:val="00275BE5"/>
    <w:rPr>
      <w:b/>
      <w:bCs/>
      <w:sz w:val="20"/>
      <w:szCs w:val="20"/>
      <w:lang w:val="en-US"/>
    </w:rPr>
  </w:style>
  <w:style w:type="paragraph" w:styleId="Ballontekst">
    <w:name w:val="Balloon Text"/>
    <w:basedOn w:val="Standaard"/>
    <w:link w:val="BallontekstChar"/>
    <w:uiPriority w:val="99"/>
    <w:semiHidden/>
    <w:unhideWhenUsed/>
    <w:rsid w:val="00275BE5"/>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75BE5"/>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462</Words>
  <Characters>2545</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2</cp:revision>
  <dcterms:created xsi:type="dcterms:W3CDTF">2021-03-02T09:25:00Z</dcterms:created>
  <dcterms:modified xsi:type="dcterms:W3CDTF">2021-03-02T09:25:00Z</dcterms:modified>
</cp:coreProperties>
</file>